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Atkinson Hyperlegible" w:hAnsi="Atkinson Hyperlegible"/>
          <w:sz w:val="108"/>
          <w:szCs w:val="10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-171450</wp:posOffset>
            </wp:positionH>
            <wp:positionV relativeFrom="paragraph">
              <wp:posOffset>635</wp:posOffset>
            </wp:positionV>
            <wp:extent cx="16847820" cy="396113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7820" cy="396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tkinson Hyperlegible" w:hAnsi="Atkinson Hyperlegible"/>
          <w:b/>
          <w:bCs/>
          <w:sz w:val="108"/>
          <w:szCs w:val="108"/>
        </w:rPr>
        <w:t xml:space="preserve"> </w:t>
      </w:r>
      <w:r>
        <w:rPr>
          <w:rFonts w:ascii="Atkinson Hyperlegible" w:hAnsi="Atkinson Hyperlegible"/>
          <w:b/>
          <w:bCs/>
          <w:sz w:val="108"/>
          <w:szCs w:val="108"/>
        </w:rPr>
        <w:t>Why did India cut off the Indus river from Pakistan last week</w:t>
      </w:r>
      <w:r>
        <w:rPr>
          <w:rFonts w:ascii="Atkinson Hyperlegible" w:hAnsi="Atkinson Hyperlegible"/>
          <w:b/>
          <w:bCs/>
          <w:sz w:val="108"/>
          <w:szCs w:val="108"/>
        </w:rPr>
        <w:t>?</w:t>
      </w:r>
    </w:p>
    <w:p>
      <w:pPr>
        <w:pStyle w:val="Normal"/>
        <w:bidi w:val="0"/>
        <w:jc w:val="start"/>
        <w:rPr>
          <w:rFonts w:ascii="Atkinson Hyperlegible" w:hAnsi="Atkinson Hyperlegible"/>
          <w:b/>
          <w:bCs/>
          <w:sz w:val="96"/>
          <w:szCs w:val="96"/>
        </w:rPr>
      </w:pPr>
      <w:r>
        <w:rPr>
          <w:rFonts w:ascii="Atkinson Hyperlegible" w:hAnsi="Atkinson Hyperlegible"/>
          <w:b/>
          <w:bCs/>
          <w:sz w:val="96"/>
          <w:szCs w:val="96"/>
        </w:rPr>
      </w:r>
    </w:p>
    <w:p>
      <w:pPr>
        <w:pStyle w:val="Normal"/>
        <w:bidi w:val="0"/>
        <w:jc w:val="start"/>
        <w:rPr>
          <w:sz w:val="96"/>
          <w:szCs w:val="96"/>
        </w:rPr>
      </w:pPr>
      <w:r>
        <w:rPr>
          <w:rFonts w:ascii="Atkinson Hyperlegible" w:hAnsi="Atkinson Hyperlegible"/>
          <w:b/>
          <w:bCs/>
          <w:sz w:val="96"/>
          <w:szCs w:val="96"/>
        </w:rPr>
        <w:t>Know the answer?, No?,</w:t>
      </w:r>
      <w:r>
        <w:rPr>
          <w:rFonts w:ascii="Atkinson Hyperlegible" w:hAnsi="Atkinson Hyperlegible"/>
          <w:b/>
          <w:bCs/>
          <w:sz w:val="96"/>
          <w:szCs w:val="96"/>
        </w:rPr>
        <w:t xml:space="preserve"> </w:t>
      </w:r>
      <w:r>
        <w:rPr>
          <w:rFonts w:ascii="Atkinson Hyperlegible" w:hAnsi="Atkinson Hyperlegible"/>
          <w:b/>
          <w:bCs/>
          <w:sz w:val="96"/>
          <w:szCs w:val="96"/>
        </w:rPr>
        <w:t>a</w:t>
      </w:r>
      <w:r>
        <w:rPr>
          <w:rFonts w:ascii="Atkinson Hyperlegible" w:hAnsi="Atkinson Hyperlegible"/>
          <w:b/>
          <w:bCs/>
          <w:sz w:val="96"/>
          <w:szCs w:val="96"/>
        </w:rPr>
        <w:t>sk me a question</w:t>
      </w:r>
      <w:r>
        <w:rPr>
          <w:rFonts w:ascii="Atkinson Hyperlegible" w:hAnsi="Atkinson Hyperlegible"/>
          <w:b/>
          <w:bCs/>
          <w:sz w:val="96"/>
          <w:szCs w:val="96"/>
        </w:rPr>
        <w:t xml:space="preserve"> (suggestions below).</w:t>
      </w:r>
    </w:p>
    <w:p>
      <w:pPr>
        <w:pStyle w:val="Normal"/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 xml:space="preserve">What were the immediate causes of shutting off the river? 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 xml:space="preserve">Where is Pahalgam? </w:t>
      </w: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10015855</wp:posOffset>
                </wp:positionH>
                <wp:positionV relativeFrom="paragraph">
                  <wp:posOffset>384810</wp:posOffset>
                </wp:positionV>
                <wp:extent cx="6967855" cy="5238750"/>
                <wp:effectExtent l="0" t="0" r="0" b="0"/>
                <wp:wrapSquare wrapText="largest"/>
                <wp:docPr id="2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855" cy="52387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igure"/>
                              <w:bidi w:val="0"/>
                              <w:spacing w:before="120" w:after="120"/>
                              <w:jc w:val="start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6967855" cy="4987290"/>
                                  <wp:effectExtent l="0" t="0" r="0" b="0"/>
                                  <wp:docPr id="3" name="Image2" descr="" titl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2" descr="" titl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67855" cy="4987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  <w:t xml:space="preserve">Figure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 xml:space="preserve"> SEQ Figure \* ARABIC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1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/>
                              <w:t>: https://duckduckgo.com/?q=pahalgam+kashmir+map&amp;t=ffab&amp;iaxm=maps&amp;source=about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548.65pt;height:412.5pt;mso-wrap-distance-left:0pt;mso-wrap-distance-right:0pt;mso-wrap-distance-top:0pt;mso-wrap-distance-bottom:0pt;margin-top:30.3pt;mso-position-vertical-relative:text;margin-left:788.65pt;mso-position-horizontal-relative:text">
                <v:textbox inset="0in,0in,0in,0in">
                  <w:txbxContent>
                    <w:p>
                      <w:pPr>
                        <w:pStyle w:val="Figure"/>
                        <w:bidi w:val="0"/>
                        <w:spacing w:before="120" w:after="120"/>
                        <w:jc w:val="start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6967855" cy="4987290"/>
                            <wp:effectExtent l="0" t="0" r="0" b="0"/>
                            <wp:docPr id="4" name="Image2" descr="" title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2" descr="" titl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67855" cy="4987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  <w:t xml:space="preserve">Figure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SEQ Figure \* ARABIC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1</w:t>
                      </w:r>
                      <w:r>
                        <w:rPr/>
                        <w:fldChar w:fldCharType="end"/>
                      </w:r>
                      <w:r>
                        <w:rPr/>
                        <w:t>: https://duckduckgo.com/?q=pahalgam+kashmir+map&amp;t=ffab&amp;iaxm=maps&amp;source=about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>What river rights are in dispute?</w:t>
      </w:r>
    </w:p>
    <w:p>
      <w:pPr>
        <w:pStyle w:val="Normal"/>
        <w:bidi w:val="0"/>
        <w:jc w:val="start"/>
        <w:rPr>
          <w:rFonts w:ascii="Atkinson Hyperlegible" w:hAnsi="Atkinson Hyperlegible"/>
          <w:b/>
          <w:bCs/>
          <w:sz w:val="96"/>
          <w:szCs w:val="96"/>
        </w:rPr>
      </w:pPr>
      <w:r>
        <w:rPr>
          <w:rFonts w:ascii="Atkinson Hyperlegible" w:hAnsi="Atkinson Hyperlegible"/>
          <w:b/>
          <w:bCs/>
          <w:sz w:val="96"/>
          <w:szCs w:val="96"/>
        </w:rPr>
      </w: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608330</wp:posOffset>
                </wp:positionH>
                <wp:positionV relativeFrom="paragraph">
                  <wp:posOffset>372745</wp:posOffset>
                </wp:positionV>
                <wp:extent cx="8011795" cy="5592445"/>
                <wp:effectExtent l="0" t="0" r="0" b="0"/>
                <wp:wrapSquare wrapText="largest"/>
                <wp:docPr id="5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1795" cy="55924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igure"/>
                              <w:bidi w:val="0"/>
                              <w:spacing w:before="120" w:after="120"/>
                              <w:jc w:val="start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8011795" cy="5340985"/>
                                  <wp:effectExtent l="0" t="0" r="0" b="0"/>
                                  <wp:docPr id="6" name="Image3" descr="" titl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3" descr="" titl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11795" cy="534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  <w:t xml:space="preserve">Figure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 xml:space="preserve"> SEQ Figure \* ARABIC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2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/>
                              <w:t>: https://www.aljazeera.com/news/2011/8/1/kashmir-and-the-politics-of-water.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630.85pt;height:440.35pt;mso-wrap-distance-left:0pt;mso-wrap-distance-right:0pt;mso-wrap-distance-top:0pt;mso-wrap-distance-bottom:0pt;margin-top:29.35pt;mso-position-vertical-relative:text;margin-left:47.9pt;mso-position-horizontal-relative:text">
                <v:textbox inset="0in,0in,0in,0in">
                  <w:txbxContent>
                    <w:p>
                      <w:pPr>
                        <w:pStyle w:val="Figure"/>
                        <w:bidi w:val="0"/>
                        <w:spacing w:before="120" w:after="120"/>
                        <w:jc w:val="start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8011795" cy="5340985"/>
                            <wp:effectExtent l="0" t="0" r="0" b="0"/>
                            <wp:docPr id="7" name="Image3" descr="" title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3" descr="" titl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11795" cy="534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  <w:t xml:space="preserve">Figure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SEQ Figure \* ARABIC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</w:t>
                      </w:r>
                      <w:r>
                        <w:rPr/>
                        <w:fldChar w:fldCharType="end"/>
                      </w:r>
                      <w:r>
                        <w:rPr/>
                        <w:t>: https://www.aljazeera.com/news/2011/8/1/kashmir-and-the-politics-of-water.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/>
          <w:bCs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>What is this history of these two countries?</w:t>
      </w:r>
      <w:r>
        <w:rPr>
          <w:rFonts w:ascii="Atkinson Hyperlegible" w:hAnsi="Atkinson Hyperlegible"/>
          <w:b/>
          <w:bCs/>
          <w:sz w:val="96"/>
          <w:szCs w:val="96"/>
        </w:rPr>
        <w:t xml:space="preserve"> 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 xml:space="preserve">What is happening right now? </w:t>
      </w:r>
      <w: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9892665</wp:posOffset>
                </wp:positionH>
                <wp:positionV relativeFrom="paragraph">
                  <wp:posOffset>110490</wp:posOffset>
                </wp:positionV>
                <wp:extent cx="6715125" cy="6715125"/>
                <wp:effectExtent l="0" t="0" r="0" b="0"/>
                <wp:wrapSquare wrapText="largest"/>
                <wp:docPr id="8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671512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igure"/>
                              <w:bidi w:val="0"/>
                              <w:spacing w:before="120" w:after="120"/>
                              <w:jc w:val="start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6219825" cy="6219825"/>
                                  <wp:effectExtent l="0" t="0" r="0" b="0"/>
                                  <wp:docPr id="9" name="Image4" descr="" titl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4" descr="" titl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19825" cy="6219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  <w:t xml:space="preserve">Figure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 xml:space="preserve"> SEQ Figure \* ARABIC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3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/>
                              <w:t>: https://www.cbc.ca/news/world/india-pakistan-violence-kashmir-1.5035720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528.75pt;height:528.75pt;mso-wrap-distance-left:0pt;mso-wrap-distance-right:0pt;mso-wrap-distance-top:0pt;mso-wrap-distance-bottom:0pt;margin-top:8.7pt;mso-position-vertical-relative:text;margin-left:778.95pt;mso-position-horizontal-relative:text">
                <v:textbox inset="0in,0in,0in,0in">
                  <w:txbxContent>
                    <w:p>
                      <w:pPr>
                        <w:pStyle w:val="Figure"/>
                        <w:bidi w:val="0"/>
                        <w:spacing w:before="120" w:after="120"/>
                        <w:jc w:val="start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6219825" cy="6219825"/>
                            <wp:effectExtent l="0" t="0" r="0" b="0"/>
                            <wp:docPr id="10" name="Image4" descr="" title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age4" descr="" titl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19825" cy="6219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  <w:t xml:space="preserve">Figure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SEQ Figure \* ARABIC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3</w:t>
                      </w:r>
                      <w:r>
                        <w:rPr/>
                        <w:fldChar w:fldCharType="end"/>
                      </w:r>
                      <w:r>
                        <w:rPr/>
                        <w:t>: https://www.cbc.ca/news/world/india-pakistan-violence-kashmir-1.5035720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 xml:space="preserve">Is this serious? 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  <w:t xml:space="preserve">What is the Line of Control? </w:t>
      </w:r>
    </w:p>
    <w:p>
      <w:pPr>
        <w:pStyle w:val="Normal"/>
        <w:numPr>
          <w:ilvl w:val="0"/>
          <w:numId w:val="0"/>
        </w:numPr>
        <w:bidi w:val="0"/>
        <w:ind w:hanging="0" w:start="227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bidi w:val="0"/>
        <w:jc w:val="start"/>
        <w:rPr>
          <w:rFonts w:ascii="Atkinson Hyperlegible" w:hAnsi="Atkinson Hyperlegible"/>
          <w:b w:val="false"/>
          <w:bCs w:val="false"/>
          <w:sz w:val="96"/>
          <w:szCs w:val="96"/>
        </w:rPr>
      </w:pPr>
      <w:r>
        <w:rPr>
          <w:rFonts w:ascii="Atkinson Hyperlegible" w:hAnsi="Atkinson Hyperlegible"/>
          <w:b w:val="false"/>
          <w:bCs w:val="false"/>
          <w:sz w:val="96"/>
          <w:szCs w:val="96"/>
        </w:rPr>
      </w:r>
    </w:p>
    <w:p>
      <w:pPr>
        <w:pStyle w:val="Normal"/>
        <w:bidi w:val="0"/>
        <w:jc w:val="start"/>
        <w:rPr>
          <w:sz w:val="48"/>
          <w:szCs w:val="48"/>
        </w:rPr>
      </w:pPr>
      <w:r>
        <w:rPr>
          <w:rFonts w:ascii="Atkinson Hyperlegible" w:hAnsi="Atkinson Hyperlegible"/>
          <w:b w:val="false"/>
          <w:bCs w:val="false"/>
          <w:sz w:val="48"/>
          <w:szCs w:val="48"/>
        </w:rPr>
        <w:t xml:space="preserve">Sources: </w:t>
      </w:r>
      <w:r>
        <w:rPr>
          <w:sz w:val="48"/>
          <w:szCs w:val="48"/>
        </w:rPr>
        <w:t>Al Jazeera. “Kashmir and the Politics of Water.” Accessed April 28, 2025. https://www.aljazeera.com/news/2011/8/1/kashmir-and-the-politics-of-water.</w:t>
      </w:r>
    </w:p>
    <w:p>
      <w:pPr>
        <w:pStyle w:val="Normal"/>
        <w:bidi w:val="0"/>
        <w:spacing w:lineRule="auto" w:line="324"/>
        <w:jc w:val="start"/>
        <w:rPr>
          <w:sz w:val="48"/>
          <w:szCs w:val="48"/>
        </w:rPr>
      </w:pPr>
      <w:r>
        <w:rPr>
          <w:sz w:val="48"/>
          <w:szCs w:val="48"/>
        </w:rPr>
        <w:t xml:space="preserve">Standish, Reid, and Daud Khattak. “India And Pakistan Are On The Brink Of Conflict. Here’s Why.” </w:t>
      </w:r>
      <w:r>
        <w:rPr>
          <w:i/>
          <w:sz w:val="48"/>
          <w:szCs w:val="48"/>
        </w:rPr>
        <w:t>Radio Free Europe/Radio Liberty</w:t>
      </w:r>
      <w:r>
        <w:rPr>
          <w:sz w:val="48"/>
          <w:szCs w:val="48"/>
        </w:rPr>
        <w:t>, April 28, 2025, sec. Pakistan. https://www.rferl.org/a/india-pakistan-war-nuclear-kashmir-modi-water-treaty/33396913.html.</w:t>
      </w:r>
    </w:p>
    <w:p>
      <w:pPr>
        <w:pStyle w:val="Normal"/>
        <w:bidi w:val="0"/>
        <w:jc w:val="start"/>
        <w:rPr>
          <w:rFonts w:ascii="Atkinson Hyperlegible" w:hAnsi="Atkinson Hyperlegible"/>
          <w:b w:val="false"/>
          <w:bCs w:val="false"/>
          <w:sz w:val="48"/>
          <w:szCs w:val="48"/>
        </w:rPr>
      </w:pPr>
      <w:r>
        <w:rPr>
          <w:rFonts w:ascii="Atkinson Hyperlegible" w:hAnsi="Atkinson Hyperlegible"/>
          <w:b w:val="false"/>
          <w:bCs w:val="false"/>
          <w:sz w:val="48"/>
          <w:szCs w:val="48"/>
        </w:rPr>
      </w:r>
    </w:p>
    <w:p>
      <w:pPr>
        <w:pStyle w:val="Normal"/>
        <w:bidi w:val="0"/>
        <w:jc w:val="start"/>
        <w:rPr>
          <w:rFonts w:ascii="Atkinson Hyperlegible" w:hAnsi="Atkinson Hyperlegible"/>
          <w:b w:val="false"/>
          <w:bCs w:val="false"/>
          <w:sz w:val="48"/>
          <w:szCs w:val="48"/>
        </w:rPr>
      </w:pPr>
      <w:r>
        <w:rPr>
          <w:rFonts w:ascii="Atkinson Hyperlegible" w:hAnsi="Atkinson Hyperlegible"/>
          <w:b w:val="false"/>
          <w:bCs w:val="false"/>
          <w:sz w:val="48"/>
          <w:szCs w:val="48"/>
        </w:rPr>
        <w:t>All images used under Academic Fair Use Copyright</w:t>
      </w:r>
    </w:p>
    <w:sectPr>
      <w:type w:val="nextPage"/>
      <w:pgSz w:w="28800" w:h="4320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Atkinson Hyperlegible">
    <w:charset w:val="01"/>
    <w:family w:val="auto"/>
    <w:pitch w:val="variable"/>
  </w:font>
  <w:font w:name="Wingdings 2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"/>
      <w:lvlJc w:val="start"/>
      <w:pPr>
        <w:tabs>
          <w:tab w:val="num" w:pos="227"/>
        </w:tabs>
        <w:ind w:start="227" w:hanging="227"/>
      </w:pPr>
      <w:rPr>
        <w:rFonts w:ascii="Wingdings 2" w:hAnsi="Wingdings 2" w:cs="Wingdings 2" w:hint="default"/>
      </w:rPr>
    </w:lvl>
    <w:lvl w:ilvl="1">
      <w:start w:val="1"/>
      <w:numFmt w:val="bullet"/>
      <w:lvlText w:val=""/>
      <w:lvlJc w:val="start"/>
      <w:pPr>
        <w:tabs>
          <w:tab w:val="num" w:pos="454"/>
        </w:tabs>
        <w:ind w:star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680"/>
        </w:tabs>
        <w:ind w:star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907"/>
        </w:tabs>
        <w:ind w:star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1134"/>
        </w:tabs>
        <w:ind w:star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1361"/>
        </w:tabs>
        <w:ind w:star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1587"/>
        </w:tabs>
        <w:ind w:star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1814"/>
        </w:tabs>
        <w:ind w:star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2041"/>
        </w:tabs>
        <w:ind w:star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4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igure">
    <w:name w:val="Figure"/>
    <w:basedOn w:val="Caption"/>
    <w:qFormat/>
    <w:pPr/>
    <w:rPr/>
  </w:style>
  <w:style w:type="numbering" w:styleId="Bullet">
    <w:name w:val="Bullet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4.pn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LibreOffice/25.2.2.2$Linux_X86_64 LibreOffice_project/7370d4be9e3cf6031a51beef54ff3bda878e3fac</Application>
  <AppVersion>15.0000</AppVersion>
  <Pages>1</Pages>
  <Words>136</Words>
  <Characters>967</Characters>
  <CharactersWithSpaces>1079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2025-04-28T20:48:33Z</dcterms:created>
  <dc:creator/>
  <dc:description/>
  <dc:language>en-US</dc:language>
  <cp:lastModifiedBy/>
  <dcterms:modified xsi:type="dcterms:W3CDTF">2025-04-28T21:28:55Z</dcterms:modified>
  <cp:revision>1</cp:revision>
  <dc:subject/>
  <dc:title/>
</cp:coreProperties>
</file>